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start"/>
        <w:tblInd w:w="0" w:type="dxa"/>
        <w:tblLayout w:type="fixed"/>
        <w:tblCellMar>
          <w:top w:w="0" w:type="dxa"/>
          <w:start w:w="0" w:type="dxa"/>
          <w:bottom w:w="0" w:type="dxa"/>
          <w:end w:w="0" w:type="dxa"/>
        </w:tblCellMar>
        <w:tblLook w:firstRow="1" w:noVBand="1" w:lastRow="0" w:firstColumn="1" w:lastColumn="0" w:noHBand="0" w:val="04a0"/>
      </w:tblPr>
      <w:tblGrid>
        <w:gridCol w:w="9355"/>
      </w:tblGrid>
      <w:tr>
        <w:trPr>
          <w:trHeight w:val="180" w:hRule="atLeast"/>
          <w:cantSplit w:val="true"/>
        </w:trPr>
        <w:tc>
          <w:tcPr>
            <w:tcW w:w="9355" w:type="dxa"/>
            <w:tcBorders/>
          </w:tcPr>
          <w:p>
            <w:pPr>
              <w:pStyle w:val="Normal"/>
              <w:spacing w:lineRule="auto" w:line="360" w:before="60" w:after="0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/>
              <w:drawing>
                <wp:inline distT="0" distB="0" distL="0" distR="0">
                  <wp:extent cx="1066800" cy="1066800"/>
                  <wp:effectExtent l="0" t="0" r="0" b="0"/>
                  <wp:docPr id="1" name="Рисунок 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360" w:before="60" w:after="0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cs="Times New Roman" w:ascii="Times New Roman" w:hAnsi="Times New Roman"/>
                <w:caps/>
              </w:rPr>
              <w:t>МИНОБРНАУКИ РОССИИ</w:t>
            </w:r>
          </w:p>
        </w:tc>
      </w:tr>
      <w:tr>
        <w:trPr>
          <w:trHeight w:val="1417" w:hRule="atLeast"/>
          <w:cantSplit w:val="true"/>
        </w:trPr>
        <w:tc>
          <w:tcPr>
            <w:tcW w:w="9355" w:type="dxa"/>
            <w:tcBorders/>
          </w:tcPr>
          <w:p>
            <w:pPr>
              <w:pStyle w:val="BodyText"/>
              <w:spacing w:lineRule="auto" w:line="216"/>
              <w:ind w:firstLine="567"/>
              <w:jc w:val="center"/>
              <w:rPr>
                <w:b/>
                <w:i/>
                <w:i/>
                <w:sz w:val="20"/>
              </w:rPr>
            </w:pPr>
            <w:r>
              <w:rPr/>
              <w:t>Федеральное государственное бюджетное образовательное учреждение</w:t>
              <w:br/>
              <w:t>высшего образования</w:t>
              <w:br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«МИРЭА </w:t>
            </w:r>
            <w:r>
              <w:rPr>
                <w:rFonts w:eastAsia="Symbol" w:cs="Symbol" w:ascii="Symbol" w:hAnsi="Symbol"/>
                <w:b/>
                <w:bCs/>
              </w:rPr>
              <w:sym w:font="Symbol" w:char="f02d"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 Российский технологический университет»</w:t>
            </w:r>
          </w:p>
          <w:p>
            <w:pPr>
              <w:pStyle w:val="Normal"/>
              <w:spacing w:lineRule="auto" w:line="360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/>
                <w:b/>
                <w:sz w:val="32"/>
                <w:szCs w:val="32"/>
              </w:rPr>
              <w:t>РТУ МИРЭА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A58C5EA">
                      <wp:extent cx="5600700" cy="1270"/>
                      <wp:effectExtent l="19050" t="19050" r="19050" b="27305"/>
                      <wp:docPr id="2" name="Прямая соединительная линия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shape_0" from="0pt,-3.8pt" to="440.95pt,-3.75pt" ID="Прямая соединительная линия 2" stroked="t" o:allowincell="f" style="position:absolute;flip:y;mso-position-vertical:top" wp14:anchorId="5A58C5EA">
                      <v:stroke color="black" weight="38160" joinstyle="round" endcap="flat"/>
                      <v:fill o:detectmouseclick="t" on="false"/>
                      <w10:wrap type="square"/>
                    </v:line>
                  </w:pict>
                </mc:Fallback>
              </mc:AlternateConten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ОТЧЕТ ПО ПРАКТИЧЕСКОЙ РАБОТЕ</w:t>
      </w:r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 «Моделирование сред и разработка приложений виртуальной и дополненной реальности»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Практическая работа № 3</w:t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Style w:val="a5"/>
        <w:tblW w:w="1013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2546"/>
        <w:gridCol w:w="4820"/>
        <w:gridCol w:w="1107"/>
        <w:gridCol w:w="558"/>
        <w:gridCol w:w="1106"/>
      </w:tblGrid>
      <w:tr>
        <w:trPr/>
        <w:tc>
          <w:tcPr>
            <w:tcW w:w="254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  <w:lang w:val="ru-RU"/>
              </w:rPr>
              <w:t>Студент группы</w:t>
            </w:r>
          </w:p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  <w:tc>
          <w:tcPr>
            <w:tcW w:w="4820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sz w:val="28"/>
                <w:lang w:val="ru-RU"/>
              </w:rPr>
              <w:t>ИКБО-50-23, Враженко Д.О.</w:t>
            </w:r>
          </w:p>
        </w:tc>
        <w:tc>
          <w:tcPr>
            <w:tcW w:w="166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  <w:tc>
          <w:tcPr>
            <w:tcW w:w="110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sz w:val="28"/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  <w:lang w:val="ru-RU"/>
              </w:rPr>
              <w:t>Ассистент</w:t>
            </w:r>
          </w:p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  <w:tc>
          <w:tcPr>
            <w:tcW w:w="4820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sz w:val="28"/>
                <w:lang w:val="ru-RU"/>
              </w:rPr>
              <w:t>Тюшкевич Н.М.</w:t>
            </w:r>
          </w:p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  <w:tc>
          <w:tcPr>
            <w:tcW w:w="1665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  <w:tc>
          <w:tcPr>
            <w:tcW w:w="110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sz w:val="28"/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  <w:p>
            <w:pPr>
              <w:pStyle w:val="Normal"/>
              <w:spacing w:before="0" w:after="0"/>
              <w:ind w:hanging="0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  <w:lang w:val="ru-RU"/>
              </w:rPr>
              <w:t>Отчет представлен</w:t>
            </w:r>
          </w:p>
        </w:tc>
        <w:tc>
          <w:tcPr>
            <w:tcW w:w="5927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firstLine="567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  <w:p>
            <w:pPr>
              <w:pStyle w:val="Normal"/>
              <w:spacing w:before="0" w:after="0"/>
              <w:ind w:firstLine="567"/>
              <w:jc w:val="start"/>
              <w:rPr>
                <w:rFonts w:cs="Times New Roman"/>
              </w:rPr>
            </w:pPr>
            <w:r>
              <w:rPr>
                <w:rFonts w:cs="Times New Roman"/>
                <w:sz w:val="28"/>
                <w:lang w:val="ru-RU"/>
              </w:rPr>
              <w:t>«___»________202__г.</w:t>
            </w:r>
          </w:p>
        </w:tc>
        <w:tc>
          <w:tcPr>
            <w:tcW w:w="1664" w:type="dxa"/>
            <w:gridSpan w:val="2"/>
            <w:tcBorders>
              <w:top w:val="nil"/>
              <w:start w:val="nil"/>
              <w:bottom w:val="nil"/>
              <w:end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rFonts w:cs="Times New Roman"/>
              </w:rPr>
            </w:pPr>
            <w:r>
              <w:rPr>
                <w:rFonts w:cs="Times New Roman"/>
                <w:sz w:val="28"/>
              </w:rPr>
            </w:r>
          </w:p>
        </w:tc>
      </w:tr>
    </w:tbl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 2025 г.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eastAsia="ru-RU" w:bidi="ru-RU"/>
        </w:rPr>
        <w:t>Тема проекта: Электронные весы с круговой платформой.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В ходе выполнения практической работы №3 были успешно выполнены все поставленные задачи по созданию UV-развертки, настройке материалов и освещения, а также по визуализации ранее созданной 3D-модели.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Была получена корректная UV-развертка для созданной ранее модели.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78430"/>
            <wp:effectExtent l="0" t="0" r="0" b="0"/>
            <wp:docPr id="3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7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 xml:space="preserve">Рисунок 1 −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>UV-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развертка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Для придания модели реалистичности был создан сложный PBR (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>Physically Based Rendering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) материал с использованием узлов (нод) в редакторе шейдеров.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82240"/>
            <wp:effectExtent l="0" t="0" r="0" b="0"/>
            <wp:docPr id="4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 2 − Текстура платформы весов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82240"/>
            <wp:effectExtent l="0" t="0" r="0" b="0"/>
            <wp:docPr id="5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 3 − Текстура стержня весов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82240"/>
            <wp:effectExtent l="0" t="0" r="0" b="0"/>
            <wp:docPr id="6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 4 − Текстура основы весов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3153410"/>
            <wp:effectExtent l="0" t="0" r="0" b="0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15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 xml:space="preserve"> 5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− Текстура стола сцены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Для качественного освещения сцены были добавлены и настроены несколько источников света разных типов для создания глубины и акцентов.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78430"/>
            <wp:effectExtent l="0" t="0" r="0" b="0"/>
            <wp:docPr id="8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7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 xml:space="preserve"> 6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− Источники света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 xml:space="preserve">Была добавлена и составлена камера для выбора наилучшего ракурса модели. Параметры камеры, такие как фокусное расстояние, были отрегулированы для достижения желаемой композиции. Далее были настроены параметры рендеринга (разрешение, выбор движка рендеринга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>Cycles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, качество сэмплинга) и произведен финальный рендеринг сцены.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82240"/>
            <wp:effectExtent l="0" t="0" r="0" b="0"/>
            <wp:docPr id="9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 xml:space="preserve"> 7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− Камера</w:t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/>
        <w:drawing>
          <wp:inline distT="0" distB="0" distL="0" distR="0">
            <wp:extent cx="5049520" cy="2682240"/>
            <wp:effectExtent l="0" t="0" r="0" b="0"/>
            <wp:docPr id="10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start="0"/>
        <w:jc w:val="center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Рисунок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en-US" w:eastAsia="ru-RU" w:bidi="ru-RU"/>
        </w:rPr>
        <w:t xml:space="preserve"> 8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  <w:t>− Финальный рендеринг сцены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ru-RU" w:eastAsia="ru-RU" w:bidi="ru-RU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ru-RU" w:eastAsia="ru-RU" w:bidi="ru-RU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Calibri">
    <w:charset w:val="cc" w:characterSet="windows-1251"/>
    <w:family w:val="roman"/>
    <w:pitch w:val="variable"/>
  </w:font>
  <w:font w:name="Times New Roman">
    <w:charset w:val="cc" w:characterSet="windows-1251"/>
    <w:family w:val="roman"/>
    <w:pitch w:val="variable"/>
  </w:font>
  <w:font w:name="Tahoma">
    <w:charset w:val="cc" w:characterSet="windows-1251"/>
    <w:family w:val="swiss"/>
    <w:pitch w:val="variable"/>
  </w:font>
  <w:font w:name="OpenSymbol">
    <w:altName w:val="Arial Unicode MS"/>
    <w:charset w:val="cc" w:characterSet="windows-1251"/>
    <w:family w:val="roman"/>
    <w:pitch w:val="variable"/>
  </w:font>
  <w:font w:name="Liberation Sans">
    <w:altName w:val="Arial"/>
    <w:charset w:val="cc" w:characterSet="windows-1251"/>
    <w:family w:val="swiss"/>
    <w:pitch w:val="variable"/>
  </w:font>
  <w:font w:name="Times New Roman CYR">
    <w:charset w:val="cc" w:characterSet="windows-125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53e07"/>
    <w:pPr>
      <w:widowControl w:val="false"/>
      <w:suppressAutoHyphens w:val="true"/>
      <w:bidi w:val="0"/>
      <w:spacing w:lineRule="auto" w:line="240" w:before="0" w:after="0"/>
      <w:jc w:val="start"/>
    </w:pPr>
    <w:rPr>
      <w:rFonts w:ascii="Liberation Serif" w:hAnsi="Liberation Serif" w:eastAsia="Droid Sans Fallback" w:cs="FreeSans"/>
      <w:color w:val="auto"/>
      <w:kern w:val="2"/>
      <w:sz w:val="24"/>
      <w:szCs w:val="24"/>
      <w:lang w:val="ru-RU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Основной текст Знак"/>
    <w:basedOn w:val="DefaultParagraphFont"/>
    <w:semiHidden/>
    <w:qFormat/>
    <w:rsid w:val="00845a09"/>
    <w:rPr>
      <w:rFonts w:ascii="Liberation Serif" w:hAnsi="Liberation Serif" w:eastAsia="Droid Sans Fallback" w:cs="FreeSans"/>
      <w:kern w:val="2"/>
      <w:sz w:val="24"/>
      <w:szCs w:val="24"/>
      <w:lang w:eastAsia="zh-CN" w:bidi="hi-IN"/>
    </w:rPr>
  </w:style>
  <w:style w:type="character" w:styleId="4" w:customStyle="1">
    <w:name w:val="Основной текст (4)_"/>
    <w:basedOn w:val="DefaultParagraphFont"/>
    <w:link w:val="41"/>
    <w:qFormat/>
    <w:locked/>
    <w:rsid w:val="0084261a"/>
    <w:rPr>
      <w:rFonts w:ascii="Times New Roman" w:hAnsi="Times New Roman" w:eastAsia="Times New Roman" w:cs="Times New Roman"/>
      <w:shd w:fill="FFFFFF" w:val="clear"/>
    </w:rPr>
  </w:style>
  <w:style w:type="character" w:styleId="Style15" w:customStyle="1">
    <w:name w:val="Текст выноски Знак"/>
    <w:basedOn w:val="DefaultParagraphFont"/>
    <w:link w:val="BalloonText"/>
    <w:uiPriority w:val="99"/>
    <w:semiHidden/>
    <w:qFormat/>
    <w:rsid w:val="00c46684"/>
    <w:rPr>
      <w:rFonts w:ascii="Tahoma" w:hAnsi="Tahoma" w:eastAsia="Droid Sans Fallback" w:cs="Mangal"/>
      <w:kern w:val="2"/>
      <w:sz w:val="16"/>
      <w:szCs w:val="14"/>
      <w:lang w:eastAsia="zh-CN" w:bidi="hi-IN"/>
    </w:rPr>
  </w:style>
  <w:style w:type="character" w:styleId="user">
    <w:name w:val="Символ нумерации (user)"/>
    <w:qFormat/>
    <w:rPr/>
  </w:style>
  <w:style w:type="character" w:styleId="Style16">
    <w:name w:val="Маркеры"/>
    <w:qFormat/>
    <w:rPr>
      <w:rFonts w:ascii="OpenSymbol" w:hAnsi="OpenSymbol" w:eastAsia="OpenSymbol" w:cs="OpenSymbol"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Style14"/>
    <w:semiHidden/>
    <w:unhideWhenUsed/>
    <w:rsid w:val="00845a09"/>
    <w:pPr>
      <w:spacing w:lineRule="auto" w:line="288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ucida Sans"/>
    </w:rPr>
  </w:style>
  <w:style w:type="paragraph" w:styleId="user1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2">
    <w:name w:val="Указатель (user)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a272ee"/>
    <w:pPr>
      <w:spacing w:before="0" w:after="0"/>
      <w:ind w:start="720"/>
      <w:contextualSpacing/>
    </w:pPr>
    <w:rPr>
      <w:rFonts w:cs="Mangal"/>
      <w:szCs w:val="21"/>
    </w:rPr>
  </w:style>
  <w:style w:type="paragraph" w:styleId="41" w:customStyle="1">
    <w:name w:val="Основной текст (4)"/>
    <w:basedOn w:val="Normal"/>
    <w:link w:val="4"/>
    <w:qFormat/>
    <w:rsid w:val="0084261a"/>
    <w:pPr>
      <w:shd w:val="clear" w:color="auto" w:fill="FFFFFF"/>
      <w:suppressAutoHyphens w:val="false"/>
      <w:spacing w:lineRule="exact" w:line="243" w:before="240" w:after="0"/>
      <w:jc w:val="both"/>
    </w:pPr>
    <w:rPr>
      <w:rFonts w:ascii="Times New Roman" w:hAnsi="Times New Roman" w:eastAsia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qFormat/>
    <w:rsid w:val="00367bf0"/>
    <w:pPr>
      <w:widowControl/>
      <w:suppressAutoHyphens w:val="false"/>
      <w:spacing w:beforeAutospacing="1" w:afterAutospacing="1"/>
    </w:pPr>
    <w:rPr>
      <w:rFonts w:ascii="Times New Roman" w:hAnsi="Times New Roman" w:eastAsia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Style15"/>
    <w:uiPriority w:val="99"/>
    <w:semiHidden/>
    <w:unhideWhenUsed/>
    <w:qFormat/>
    <w:rsid w:val="00c46684"/>
    <w:pPr/>
    <w:rPr>
      <w:rFonts w:ascii="Tahoma" w:hAnsi="Tahoma" w:cs="Mangal"/>
      <w:sz w:val="16"/>
      <w:szCs w:val="14"/>
    </w:rPr>
  </w:style>
  <w:style w:type="paragraph" w:styleId="user3">
    <w:name w:val="Рисунок (user)"/>
    <w:basedOn w:val="Caption"/>
    <w:qFormat/>
    <w:pPr>
      <w:jc w:val="center"/>
    </w:pPr>
    <w:rPr>
      <w:rFonts w:ascii="Times New Roman" w:hAnsi="Times New Roman"/>
      <w:i w:val="false"/>
      <w:sz w:val="28"/>
    </w:rPr>
  </w:style>
  <w:style w:type="paragraph" w:styleId="Style19">
    <w:name w:val="Содержимое врезки"/>
    <w:basedOn w:val="Normal"/>
    <w:qFormat/>
    <w:pPr/>
    <w:rPr/>
  </w:style>
  <w:style w:type="paragraph" w:styleId="Style20">
    <w:name w:val="Рисунок"/>
    <w:basedOn w:val="Caption"/>
    <w:qFormat/>
    <w:pPr/>
    <w:rPr/>
  </w:style>
  <w:style w:type="paragraph" w:styleId="user4">
    <w:name w:val="Содержимое врезки (user)"/>
    <w:basedOn w:val="Normal"/>
    <w:qFormat/>
    <w:pPr/>
    <w:rPr/>
  </w:style>
  <w:style w:type="paragraph" w:styleId="user5">
    <w:name w:val="Таблица (user)"/>
    <w:basedOn w:val="Caption"/>
    <w:qFormat/>
    <w:pPr/>
    <w:rPr/>
  </w:style>
  <w:style w:type="paragraph" w:styleId="user6">
    <w:name w:val="Содержимое таблицы (user)"/>
    <w:basedOn w:val="Normal"/>
    <w:qFormat/>
    <w:pPr>
      <w:widowControl w:val="false"/>
      <w:suppressLineNumbers/>
    </w:pPr>
    <w:rPr/>
  </w:style>
  <w:style w:type="paragraph" w:styleId="user7">
    <w:name w:val="Заголовок таблицы (user)"/>
    <w:basedOn w:val="user6"/>
    <w:qFormat/>
    <w:pPr>
      <w:suppressLineNumbers/>
      <w:jc w:val="center"/>
    </w:pPr>
    <w:rPr>
      <w:b/>
      <w:bCs/>
    </w:rPr>
  </w:style>
  <w:style w:type="numbering" w:styleId="user8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59"/>
    <w:rsid w:val="00845a09"/>
    <w:pPr>
      <w:spacing w:after="0" w:line="240" w:lineRule="auto"/>
      <w:jc w:val="both"/>
    </w:pPr>
    <w:rPr>
      <w:sz w:val="28"/>
      <w:szCs w:val="2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1290</TotalTime>
  <Application>LibreOffice/25.2.6.2$Windows_X86_64 LibreOffice_project/729c5bfe710f5eb71ed3bbde9e06a6065e9c6c5d</Application>
  <AppVersion>15.0000</AppVersion>
  <Pages>5</Pages>
  <Words>211</Words>
  <Characters>1414</Characters>
  <CharactersWithSpaces>1598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2025-10-04T10:06:08Z</dcterms:created>
  <dc:creator/>
  <dc:description/>
  <dc:language>ru-RU</dc:language>
  <cp:lastModifiedBy/>
  <cp:lastPrinted>2025-09-06T11:50:03Z</cp:lastPrinted>
  <dcterms:modified xsi:type="dcterms:W3CDTF">2025-11-01T11:11:40Z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